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0"/>
      </w:pPr>
      <w:r>
        <w:rPr>
          <w:color w:val="1C1C1C"/>
          <w:w w:val="105"/>
        </w:rPr>
        <w:t>PUBLIC</w:t>
      </w:r>
      <w:r>
        <w:rPr>
          <w:color w:val="1C1C1C"/>
          <w:spacing w:val="-12"/>
          <w:w w:val="105"/>
        </w:rPr>
        <w:t> </w:t>
      </w:r>
      <w:r>
        <w:rPr>
          <w:color w:val="1C1C1C"/>
          <w:spacing w:val="-2"/>
          <w:w w:val="105"/>
        </w:rPr>
        <w:t>NOTIFICATION</w:t>
      </w:r>
    </w:p>
    <w:p>
      <w:pPr>
        <w:pStyle w:val="Title"/>
        <w:ind w:right="700"/>
      </w:pPr>
      <w:r>
        <w:rPr>
          <w:color w:val="1C1C1C"/>
        </w:rPr>
        <w:t>IMPORTANT</w:t>
      </w:r>
      <w:r>
        <w:rPr>
          <w:color w:val="1C1C1C"/>
          <w:spacing w:val="43"/>
        </w:rPr>
        <w:t> </w:t>
      </w:r>
      <w:r>
        <w:rPr>
          <w:color w:val="1C1C1C"/>
        </w:rPr>
        <w:t>INFORMATION</w:t>
      </w:r>
      <w:r>
        <w:rPr>
          <w:color w:val="1C1C1C"/>
          <w:spacing w:val="62"/>
        </w:rPr>
        <w:t> </w:t>
      </w:r>
      <w:r>
        <w:rPr>
          <w:color w:val="1C1C1C"/>
        </w:rPr>
        <w:t>ABOUT</w:t>
      </w:r>
      <w:r>
        <w:rPr>
          <w:color w:val="1C1C1C"/>
          <w:spacing w:val="40"/>
        </w:rPr>
        <w:t> </w:t>
      </w:r>
      <w:r>
        <w:rPr>
          <w:color w:val="1C1C1C"/>
        </w:rPr>
        <w:t>YOUR</w:t>
      </w:r>
      <w:r>
        <w:rPr>
          <w:color w:val="1C1C1C"/>
          <w:spacing w:val="34"/>
        </w:rPr>
        <w:t> </w:t>
      </w:r>
      <w:r>
        <w:rPr>
          <w:color w:val="1C1C1C"/>
        </w:rPr>
        <w:t>DRINKING</w:t>
      </w:r>
      <w:r>
        <w:rPr>
          <w:color w:val="1C1C1C"/>
          <w:spacing w:val="48"/>
        </w:rPr>
        <w:t> </w:t>
      </w:r>
      <w:r>
        <w:rPr>
          <w:color w:val="1C1C1C"/>
          <w:spacing w:val="-2"/>
        </w:rPr>
        <w:t>WATER</w:t>
      </w:r>
    </w:p>
    <w:p>
      <w:pPr>
        <w:spacing w:before="6"/>
        <w:ind w:left="711" w:right="605" w:firstLine="0"/>
        <w:jc w:val="center"/>
        <w:rPr>
          <w:b/>
          <w:i/>
          <w:sz w:val="22"/>
        </w:rPr>
      </w:pPr>
      <w:r>
        <w:rPr>
          <w:b/>
          <w:color w:val="1C1C1C"/>
          <w:w w:val="105"/>
          <w:sz w:val="22"/>
        </w:rPr>
        <w:t>HAAS</w:t>
      </w:r>
      <w:r>
        <w:rPr>
          <w:b/>
          <w:color w:val="1C1C1C"/>
          <w:spacing w:val="-7"/>
          <w:w w:val="105"/>
          <w:sz w:val="22"/>
        </w:rPr>
        <w:t> </w:t>
      </w:r>
      <w:r>
        <w:rPr>
          <w:b/>
          <w:color w:val="1C1C1C"/>
          <w:w w:val="105"/>
          <w:sz w:val="22"/>
        </w:rPr>
        <w:t>VIOLATION</w:t>
      </w:r>
      <w:r>
        <w:rPr>
          <w:b/>
          <w:color w:val="1C1C1C"/>
          <w:spacing w:val="-4"/>
          <w:w w:val="105"/>
          <w:sz w:val="22"/>
        </w:rPr>
        <w:t> </w:t>
      </w:r>
      <w:r>
        <w:rPr>
          <w:b/>
          <w:color w:val="1C1C1C"/>
          <w:w w:val="105"/>
          <w:sz w:val="22"/>
        </w:rPr>
        <w:t>AT</w:t>
      </w:r>
      <w:r>
        <w:rPr>
          <w:b/>
          <w:color w:val="1C1C1C"/>
          <w:spacing w:val="-14"/>
          <w:w w:val="105"/>
          <w:sz w:val="22"/>
        </w:rPr>
        <w:t> </w:t>
      </w:r>
      <w:r>
        <w:rPr>
          <w:b/>
          <w:i/>
          <w:color w:val="1C1C1C"/>
          <w:w w:val="105"/>
          <w:sz w:val="22"/>
        </w:rPr>
        <w:t>The</w:t>
      </w:r>
      <w:r>
        <w:rPr>
          <w:b/>
          <w:i/>
          <w:color w:val="1C1C1C"/>
          <w:spacing w:val="-13"/>
          <w:w w:val="105"/>
          <w:sz w:val="22"/>
        </w:rPr>
        <w:t> </w:t>
      </w:r>
      <w:r>
        <w:rPr>
          <w:b/>
          <w:i/>
          <w:color w:val="1C1C1C"/>
          <w:w w:val="105"/>
          <w:sz w:val="22"/>
          <w:u w:val="thick" w:color="1C1C1C"/>
        </w:rPr>
        <w:t>Washington</w:t>
      </w:r>
      <w:r>
        <w:rPr>
          <w:b/>
          <w:i/>
          <w:color w:val="1C1C1C"/>
          <w:spacing w:val="-2"/>
          <w:w w:val="105"/>
          <w:sz w:val="22"/>
          <w:u w:val="thick" w:color="1C1C1C"/>
        </w:rPr>
        <w:t> </w:t>
      </w:r>
      <w:r>
        <w:rPr>
          <w:b/>
          <w:i/>
          <w:color w:val="1C1C1C"/>
          <w:w w:val="105"/>
          <w:sz w:val="22"/>
          <w:u w:val="thick" w:color="1C1C1C"/>
        </w:rPr>
        <w:t>Water</w:t>
      </w:r>
      <w:r>
        <w:rPr>
          <w:b/>
          <w:i/>
          <w:color w:val="1C1C1C"/>
          <w:spacing w:val="-13"/>
          <w:w w:val="105"/>
          <w:sz w:val="22"/>
          <w:u w:val="thick" w:color="1C1C1C"/>
        </w:rPr>
        <w:t> </w:t>
      </w:r>
      <w:r>
        <w:rPr>
          <w:b/>
          <w:i/>
          <w:color w:val="1C1C1C"/>
          <w:spacing w:val="-2"/>
          <w:w w:val="105"/>
          <w:sz w:val="22"/>
          <w:u w:val="thick" w:color="1C1C1C"/>
        </w:rPr>
        <w:t>System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39"/>
        <w:rPr>
          <w:b/>
          <w:i/>
          <w:sz w:val="22"/>
        </w:rPr>
      </w:pPr>
    </w:p>
    <w:p>
      <w:pPr>
        <w:pStyle w:val="BodyText"/>
        <w:spacing w:line="254" w:lineRule="auto"/>
        <w:ind w:left="431" w:right="519"/>
      </w:pPr>
      <w:r>
        <w:rPr>
          <w:color w:val="1C1C1C"/>
          <w:w w:val="105"/>
        </w:rPr>
        <w:t>Our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community</w:t>
      </w:r>
      <w:r>
        <w:rPr>
          <w:color w:val="1C1C1C"/>
          <w:w w:val="105"/>
        </w:rPr>
        <w:t> water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system</w:t>
      </w:r>
      <w:r>
        <w:rPr>
          <w:color w:val="1C1C1C"/>
          <w:spacing w:val="8"/>
          <w:w w:val="105"/>
        </w:rPr>
        <w:t> </w:t>
      </w:r>
      <w:r>
        <w:rPr>
          <w:color w:val="1C1C1C"/>
          <w:w w:val="105"/>
        </w:rPr>
        <w:t>recently violated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drinking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water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standard.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Although</w:t>
      </w:r>
      <w:r>
        <w:rPr>
          <w:color w:val="1C1C1C"/>
          <w:w w:val="105"/>
        </w:rPr>
        <w:t> this</w:t>
      </w:r>
      <w:r>
        <w:rPr>
          <w:color w:val="1C1C1C"/>
          <w:spacing w:val="-6"/>
          <w:w w:val="105"/>
        </w:rPr>
        <w:t> </w:t>
      </w:r>
      <w:r>
        <w:rPr>
          <w:color w:val="0A0A0A"/>
          <w:w w:val="105"/>
        </w:rPr>
        <w:t>is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not </w:t>
      </w:r>
      <w:r>
        <w:rPr>
          <w:color w:val="1C1C1C"/>
          <w:w w:val="105"/>
        </w:rPr>
        <w:t>an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emergency, as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our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customers,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you have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right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know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what happened, what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you should do, and what we are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doing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correct this situation. We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routinely monitor for the </w:t>
      </w:r>
      <w:r>
        <w:rPr>
          <w:color w:val="0A0A0A"/>
          <w:w w:val="105"/>
        </w:rPr>
        <w:t>presence </w:t>
      </w:r>
      <w:r>
        <w:rPr>
          <w:color w:val="1C1C1C"/>
          <w:w w:val="105"/>
        </w:rPr>
        <w:t>of </w:t>
      </w:r>
      <w:r>
        <w:rPr>
          <w:color w:val="0A0A0A"/>
          <w:w w:val="105"/>
        </w:rPr>
        <w:t>drinking </w:t>
      </w:r>
      <w:r>
        <w:rPr>
          <w:color w:val="1C1C1C"/>
          <w:w w:val="105"/>
        </w:rPr>
        <w:t>water contaminants.</w:t>
      </w:r>
      <w:r>
        <w:rPr>
          <w:color w:val="1C1C1C"/>
          <w:spacing w:val="24"/>
          <w:w w:val="105"/>
        </w:rPr>
        <w:t> </w:t>
      </w:r>
      <w:r>
        <w:rPr>
          <w:color w:val="1C1C1C"/>
          <w:w w:val="105"/>
        </w:rPr>
        <w:t>We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have been notified</w:t>
      </w:r>
      <w:r>
        <w:rPr>
          <w:color w:val="1C1C1C"/>
          <w:spacing w:val="29"/>
          <w:w w:val="105"/>
        </w:rPr>
        <w:t> </w:t>
      </w:r>
      <w:r>
        <w:rPr>
          <w:color w:val="1C1C1C"/>
          <w:w w:val="105"/>
        </w:rPr>
        <w:t>by the State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that our water system exceeded </w:t>
      </w:r>
      <w:r>
        <w:rPr>
          <w:color w:val="0A0A0A"/>
          <w:w w:val="105"/>
        </w:rPr>
        <w:t>the maximum </w:t>
      </w:r>
      <w:r>
        <w:rPr>
          <w:color w:val="1C1C1C"/>
          <w:w w:val="105"/>
        </w:rPr>
        <w:t>contaminant</w:t>
      </w:r>
      <w:r>
        <w:rPr>
          <w:color w:val="1C1C1C"/>
          <w:spacing w:val="29"/>
          <w:w w:val="105"/>
        </w:rPr>
        <w:t> </w:t>
      </w:r>
      <w:r>
        <w:rPr>
          <w:color w:val="1C1C1C"/>
          <w:w w:val="105"/>
        </w:rPr>
        <w:t>levels (MCL) for the following: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3114"/>
        <w:gridCol w:w="562"/>
        <w:gridCol w:w="961"/>
        <w:gridCol w:w="1989"/>
        <w:gridCol w:w="1465"/>
      </w:tblGrid>
      <w:tr>
        <w:trPr>
          <w:trHeight w:val="528" w:hRule="atLeast"/>
        </w:trPr>
        <w:tc>
          <w:tcPr>
            <w:tcW w:w="1230" w:type="dxa"/>
          </w:tcPr>
          <w:p>
            <w:pPr>
              <w:pStyle w:val="TableParagraph"/>
              <w:spacing w:before="32"/>
              <w:ind w:left="30" w:right="21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w w:val="105"/>
                <w:sz w:val="21"/>
              </w:rPr>
              <w:t>Violation</w:t>
            </w:r>
          </w:p>
          <w:p>
            <w:pPr>
              <w:pStyle w:val="TableParagraph"/>
              <w:spacing w:line="226" w:lineRule="exact" w:before="9"/>
              <w:ind w:left="36" w:right="21"/>
              <w:rPr>
                <w:b/>
                <w:sz w:val="22"/>
              </w:rPr>
            </w:pPr>
            <w:r>
              <w:rPr>
                <w:b/>
                <w:color w:val="1C1C1C"/>
                <w:spacing w:val="-5"/>
                <w:sz w:val="22"/>
              </w:rPr>
              <w:t>ID</w:t>
            </w:r>
          </w:p>
        </w:tc>
        <w:tc>
          <w:tcPr>
            <w:tcW w:w="3114" w:type="dxa"/>
          </w:tcPr>
          <w:p>
            <w:pPr>
              <w:pStyle w:val="TableParagraph"/>
              <w:spacing w:before="27"/>
              <w:ind w:left="664"/>
              <w:jc w:val="left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w w:val="105"/>
                <w:sz w:val="21"/>
              </w:rPr>
              <w:t>Compliance</w:t>
            </w:r>
            <w:r>
              <w:rPr>
                <w:b/>
                <w:color w:val="1C1C1C"/>
                <w:spacing w:val="4"/>
                <w:w w:val="105"/>
                <w:sz w:val="21"/>
              </w:rPr>
              <w:t> </w:t>
            </w:r>
            <w:r>
              <w:rPr>
                <w:b/>
                <w:color w:val="1C1C1C"/>
                <w:spacing w:val="-2"/>
                <w:w w:val="105"/>
                <w:sz w:val="21"/>
              </w:rPr>
              <w:t>Period</w:t>
            </w:r>
          </w:p>
        </w:tc>
        <w:tc>
          <w:tcPr>
            <w:tcW w:w="562" w:type="dxa"/>
          </w:tcPr>
          <w:p>
            <w:pPr>
              <w:pStyle w:val="TableParagraph"/>
              <w:spacing w:before="27"/>
              <w:ind w:left="17" w:right="4"/>
              <w:rPr>
                <w:b/>
                <w:sz w:val="21"/>
              </w:rPr>
            </w:pPr>
            <w:r>
              <w:rPr>
                <w:b/>
                <w:color w:val="1C1C1C"/>
                <w:spacing w:val="-4"/>
                <w:w w:val="105"/>
                <w:sz w:val="21"/>
              </w:rPr>
              <w:t>Site</w:t>
            </w:r>
          </w:p>
          <w:p>
            <w:pPr>
              <w:pStyle w:val="TableParagraph"/>
              <w:spacing w:line="231" w:lineRule="exact" w:before="8"/>
              <w:ind w:left="17" w:right="4"/>
              <w:rPr>
                <w:sz w:val="21"/>
              </w:rPr>
            </w:pPr>
            <w:r>
              <w:rPr>
                <w:color w:val="1C1C1C"/>
                <w:spacing w:val="-10"/>
                <w:sz w:val="21"/>
              </w:rPr>
              <w:t>#</w:t>
            </w:r>
          </w:p>
        </w:tc>
        <w:tc>
          <w:tcPr>
            <w:tcW w:w="961" w:type="dxa"/>
          </w:tcPr>
          <w:p>
            <w:pPr>
              <w:pStyle w:val="TableParagraph"/>
              <w:ind w:left="1" w:right="1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w w:val="105"/>
                <w:sz w:val="21"/>
              </w:rPr>
              <w:t>Analyte</w:t>
            </w:r>
          </w:p>
        </w:tc>
        <w:tc>
          <w:tcPr>
            <w:tcW w:w="1989" w:type="dxa"/>
          </w:tcPr>
          <w:p>
            <w:pPr>
              <w:pStyle w:val="TableParagraph"/>
              <w:ind w:right="335"/>
              <w:jc w:val="right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sz w:val="21"/>
              </w:rPr>
              <w:t>Concentration</w:t>
            </w:r>
          </w:p>
        </w:tc>
        <w:tc>
          <w:tcPr>
            <w:tcW w:w="1465" w:type="dxa"/>
          </w:tcPr>
          <w:p>
            <w:pPr>
              <w:pStyle w:val="TableParagraph"/>
              <w:spacing w:before="27"/>
              <w:ind w:left="487"/>
              <w:jc w:val="left"/>
              <w:rPr>
                <w:b/>
                <w:sz w:val="21"/>
              </w:rPr>
            </w:pPr>
            <w:r>
              <w:rPr>
                <w:b/>
                <w:color w:val="1C1C1C"/>
                <w:spacing w:val="-5"/>
                <w:sz w:val="21"/>
              </w:rPr>
              <w:t>MCL</w:t>
            </w:r>
          </w:p>
        </w:tc>
      </w:tr>
      <w:tr>
        <w:trPr>
          <w:trHeight w:val="513" w:hRule="atLeast"/>
        </w:trPr>
        <w:tc>
          <w:tcPr>
            <w:tcW w:w="1230" w:type="dxa"/>
          </w:tcPr>
          <w:p>
            <w:pPr>
              <w:pStyle w:val="TableParagraph"/>
              <w:spacing w:before="27"/>
              <w:ind w:left="19" w:right="21"/>
              <w:rPr>
                <w:sz w:val="21"/>
              </w:rPr>
            </w:pPr>
            <w:r>
              <w:rPr>
                <w:color w:val="1C1C1C"/>
                <w:sz w:val="21"/>
              </w:rPr>
              <w:t>2025-</w:t>
            </w:r>
            <w:r>
              <w:rPr>
                <w:color w:val="1C1C1C"/>
                <w:spacing w:val="-2"/>
                <w:sz w:val="21"/>
              </w:rPr>
              <w:t>21342</w:t>
            </w:r>
          </w:p>
        </w:tc>
        <w:tc>
          <w:tcPr>
            <w:tcW w:w="3114" w:type="dxa"/>
          </w:tcPr>
          <w:p>
            <w:pPr>
              <w:pStyle w:val="TableParagraph"/>
              <w:ind w:left="69" w:right="49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2Q2025</w:t>
            </w:r>
            <w:r>
              <w:rPr>
                <w:color w:val="1C1C1C"/>
                <w:spacing w:val="-8"/>
                <w:w w:val="105"/>
                <w:sz w:val="21"/>
              </w:rPr>
              <w:t> </w:t>
            </w:r>
            <w:r>
              <w:rPr>
                <w:color w:val="0A0A0A"/>
                <w:w w:val="105"/>
                <w:sz w:val="21"/>
              </w:rPr>
              <w:t>-</w:t>
            </w:r>
            <w:r>
              <w:rPr>
                <w:color w:val="0A0A0A"/>
                <w:spacing w:val="-6"/>
                <w:w w:val="105"/>
                <w:sz w:val="21"/>
              </w:rPr>
              <w:t> </w:t>
            </w:r>
            <w:r>
              <w:rPr>
                <w:color w:val="1C1C1C"/>
                <w:w w:val="105"/>
                <w:sz w:val="21"/>
              </w:rPr>
              <w:t>04/01/2025</w:t>
            </w:r>
            <w:r>
              <w:rPr>
                <w:color w:val="1C1C1C"/>
                <w:spacing w:val="-1"/>
                <w:w w:val="105"/>
                <w:sz w:val="21"/>
              </w:rPr>
              <w:t> </w:t>
            </w:r>
            <w:r>
              <w:rPr>
                <w:color w:val="1C1C1C"/>
                <w:spacing w:val="-10"/>
                <w:w w:val="105"/>
                <w:sz w:val="21"/>
              </w:rPr>
              <w:t>-</w:t>
            </w:r>
          </w:p>
          <w:p>
            <w:pPr>
              <w:pStyle w:val="TableParagraph"/>
              <w:spacing w:line="217" w:lineRule="exact" w:before="13"/>
              <w:ind w:left="20" w:right="59"/>
              <w:rPr>
                <w:sz w:val="21"/>
              </w:rPr>
            </w:pPr>
            <w:r>
              <w:rPr>
                <w:color w:val="1C1C1C"/>
                <w:spacing w:val="-2"/>
                <w:sz w:val="21"/>
              </w:rPr>
              <w:t>06/30/2025</w:t>
            </w:r>
          </w:p>
        </w:tc>
        <w:tc>
          <w:tcPr>
            <w:tcW w:w="562" w:type="dxa"/>
          </w:tcPr>
          <w:p>
            <w:pPr>
              <w:pStyle w:val="TableParagraph"/>
              <w:spacing w:before="27"/>
              <w:ind w:left="17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501</w:t>
            </w:r>
          </w:p>
        </w:tc>
        <w:tc>
          <w:tcPr>
            <w:tcW w:w="961" w:type="dxa"/>
          </w:tcPr>
          <w:p>
            <w:pPr>
              <w:pStyle w:val="TableParagraph"/>
              <w:ind w:left="1"/>
              <w:rPr>
                <w:b/>
                <w:sz w:val="21"/>
              </w:rPr>
            </w:pPr>
            <w:r>
              <w:rPr>
                <w:b/>
                <w:color w:val="1C1C1C"/>
                <w:spacing w:val="-4"/>
                <w:sz w:val="21"/>
              </w:rPr>
              <w:t>HAAS</w:t>
            </w:r>
          </w:p>
        </w:tc>
        <w:tc>
          <w:tcPr>
            <w:tcW w:w="1989" w:type="dxa"/>
          </w:tcPr>
          <w:p>
            <w:pPr>
              <w:pStyle w:val="TableParagraph"/>
              <w:ind w:right="346"/>
              <w:jc w:val="right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0.065</w:t>
            </w:r>
            <w:r>
              <w:rPr>
                <w:color w:val="1C1C1C"/>
                <w:spacing w:val="-4"/>
                <w:w w:val="105"/>
                <w:sz w:val="21"/>
              </w:rPr>
              <w:t> mg/L</w:t>
            </w:r>
          </w:p>
        </w:tc>
        <w:tc>
          <w:tcPr>
            <w:tcW w:w="1465" w:type="dxa"/>
          </w:tcPr>
          <w:p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color w:val="1C1C1C"/>
                <w:sz w:val="21"/>
              </w:rPr>
              <w:t>0.060</w:t>
            </w:r>
            <w:r>
              <w:rPr>
                <w:color w:val="1C1C1C"/>
                <w:spacing w:val="17"/>
                <w:sz w:val="21"/>
              </w:rPr>
              <w:t> </w:t>
            </w:r>
            <w:r>
              <w:rPr>
                <w:color w:val="1C1C1C"/>
                <w:spacing w:val="-4"/>
                <w:sz w:val="21"/>
              </w:rPr>
              <w:t>mg/L</w:t>
            </w:r>
          </w:p>
        </w:tc>
      </w:tr>
      <w:tr>
        <w:trPr>
          <w:trHeight w:val="504" w:hRule="atLeast"/>
        </w:trPr>
        <w:tc>
          <w:tcPr>
            <w:tcW w:w="1230" w:type="dxa"/>
          </w:tcPr>
          <w:p>
            <w:pPr>
              <w:pStyle w:val="TableParagraph"/>
              <w:ind w:left="15" w:right="36"/>
              <w:rPr>
                <w:sz w:val="21"/>
              </w:rPr>
            </w:pPr>
            <w:r>
              <w:rPr>
                <w:color w:val="1C1C1C"/>
                <w:sz w:val="21"/>
              </w:rPr>
              <w:t>2025-</w:t>
            </w:r>
            <w:r>
              <w:rPr>
                <w:color w:val="1C1C1C"/>
                <w:spacing w:val="-2"/>
                <w:sz w:val="21"/>
              </w:rPr>
              <w:t>21343</w:t>
            </w:r>
          </w:p>
        </w:tc>
        <w:tc>
          <w:tcPr>
            <w:tcW w:w="3114" w:type="dxa"/>
          </w:tcPr>
          <w:p>
            <w:pPr>
              <w:pStyle w:val="TableParagraph"/>
              <w:spacing w:before="17"/>
              <w:ind w:left="58" w:right="49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202025</w:t>
            </w:r>
            <w:r>
              <w:rPr>
                <w:color w:val="1C1C1C"/>
                <w:spacing w:val="-3"/>
                <w:w w:val="105"/>
                <w:sz w:val="21"/>
              </w:rPr>
              <w:t> </w:t>
            </w:r>
            <w:r>
              <w:rPr>
                <w:color w:val="0A0A0A"/>
                <w:w w:val="105"/>
                <w:sz w:val="21"/>
              </w:rPr>
              <w:t>-</w:t>
            </w:r>
            <w:r>
              <w:rPr>
                <w:color w:val="0A0A0A"/>
                <w:spacing w:val="-10"/>
                <w:w w:val="105"/>
                <w:sz w:val="21"/>
              </w:rPr>
              <w:t> </w:t>
            </w:r>
            <w:r>
              <w:rPr>
                <w:color w:val="1C1C1C"/>
                <w:w w:val="105"/>
                <w:sz w:val="21"/>
              </w:rPr>
              <w:t>04/01/2025</w:t>
            </w:r>
            <w:r>
              <w:rPr>
                <w:color w:val="1C1C1C"/>
                <w:spacing w:val="3"/>
                <w:w w:val="105"/>
                <w:sz w:val="21"/>
              </w:rPr>
              <w:t> </w:t>
            </w:r>
            <w:r>
              <w:rPr>
                <w:color w:val="0A0A0A"/>
                <w:spacing w:val="-10"/>
                <w:w w:val="105"/>
                <w:sz w:val="21"/>
              </w:rPr>
              <w:t>-</w:t>
            </w:r>
          </w:p>
          <w:p>
            <w:pPr>
              <w:pStyle w:val="TableParagraph"/>
              <w:spacing w:line="212" w:lineRule="exact" w:before="14"/>
              <w:ind w:left="20" w:right="69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>06/30/2025</w:t>
            </w:r>
          </w:p>
        </w:tc>
        <w:tc>
          <w:tcPr>
            <w:tcW w:w="562" w:type="dxa"/>
          </w:tcPr>
          <w:p>
            <w:pPr>
              <w:pStyle w:val="TableParagraph"/>
              <w:spacing w:before="17"/>
              <w:ind w:left="17" w:right="3"/>
              <w:rPr>
                <w:sz w:val="21"/>
              </w:rPr>
            </w:pPr>
            <w:r>
              <w:rPr>
                <w:color w:val="1C1C1C"/>
                <w:spacing w:val="-5"/>
                <w:sz w:val="21"/>
              </w:rPr>
              <w:t>502</w:t>
            </w:r>
          </w:p>
        </w:tc>
        <w:tc>
          <w:tcPr>
            <w:tcW w:w="961" w:type="dxa"/>
          </w:tcPr>
          <w:p>
            <w:pPr>
              <w:pStyle w:val="TableParagraph"/>
              <w:spacing w:before="17"/>
              <w:ind w:left="1"/>
              <w:rPr>
                <w:b/>
                <w:sz w:val="21"/>
              </w:rPr>
            </w:pPr>
            <w:r>
              <w:rPr>
                <w:b/>
                <w:color w:val="1C1C1C"/>
                <w:spacing w:val="-4"/>
                <w:sz w:val="21"/>
              </w:rPr>
              <w:t>HAAS</w:t>
            </w:r>
          </w:p>
        </w:tc>
        <w:tc>
          <w:tcPr>
            <w:tcW w:w="1989" w:type="dxa"/>
          </w:tcPr>
          <w:p>
            <w:pPr>
              <w:pStyle w:val="TableParagraph"/>
              <w:spacing w:before="17"/>
              <w:ind w:right="346"/>
              <w:jc w:val="right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0.064</w:t>
            </w:r>
            <w:r>
              <w:rPr>
                <w:color w:val="1C1C1C"/>
                <w:spacing w:val="-5"/>
                <w:w w:val="105"/>
                <w:sz w:val="21"/>
              </w:rPr>
              <w:t> </w:t>
            </w:r>
            <w:r>
              <w:rPr>
                <w:color w:val="1C1C1C"/>
                <w:spacing w:val="-4"/>
                <w:w w:val="105"/>
                <w:sz w:val="21"/>
              </w:rPr>
              <w:t>mg/L</w:t>
            </w:r>
          </w:p>
        </w:tc>
        <w:tc>
          <w:tcPr>
            <w:tcW w:w="1465" w:type="dxa"/>
          </w:tcPr>
          <w:p>
            <w:pPr>
              <w:pStyle w:val="TableParagraph"/>
              <w:spacing w:before="17"/>
              <w:ind w:right="76"/>
              <w:jc w:val="right"/>
              <w:rPr>
                <w:sz w:val="21"/>
              </w:rPr>
            </w:pPr>
            <w:r>
              <w:rPr>
                <w:color w:val="1C1C1C"/>
                <w:sz w:val="21"/>
              </w:rPr>
              <w:t>0.060</w:t>
            </w:r>
            <w:r>
              <w:rPr>
                <w:color w:val="1C1C1C"/>
                <w:spacing w:val="12"/>
                <w:sz w:val="21"/>
              </w:rPr>
              <w:t> </w:t>
            </w:r>
            <w:r>
              <w:rPr>
                <w:color w:val="1C1C1C"/>
                <w:spacing w:val="-4"/>
                <w:sz w:val="21"/>
              </w:rPr>
              <w:t>mg/L</w:t>
            </w:r>
          </w:p>
        </w:tc>
      </w:tr>
    </w:tbl>
    <w:p>
      <w:pPr>
        <w:pStyle w:val="BodyText"/>
        <w:spacing w:before="31"/>
      </w:pPr>
    </w:p>
    <w:p>
      <w:pPr>
        <w:pStyle w:val="BodyText"/>
        <w:spacing w:line="254" w:lineRule="auto" w:before="1"/>
        <w:ind w:left="407" w:right="519" w:firstLine="15"/>
      </w:pPr>
      <w:r>
        <w:rPr>
          <w:b/>
          <w:color w:val="1C1C1C"/>
        </w:rPr>
        <w:t>What should/</w:t>
      </w:r>
      <w:r>
        <w:rPr>
          <w:b/>
          <w:color w:val="1C1C1C"/>
          <w:spacing w:val="27"/>
        </w:rPr>
        <w:t> </w:t>
      </w:r>
      <w:r>
        <w:rPr>
          <w:b/>
          <w:color w:val="1C1C1C"/>
        </w:rPr>
        <w:t>do? </w:t>
      </w:r>
      <w:r>
        <w:rPr>
          <w:color w:val="1C1C1C"/>
        </w:rPr>
        <w:t>There</w:t>
      </w:r>
      <w:r>
        <w:rPr>
          <w:color w:val="1C1C1C"/>
          <w:spacing w:val="30"/>
        </w:rPr>
        <w:t> </w:t>
      </w:r>
      <w:r>
        <w:rPr>
          <w:color w:val="1C1C1C"/>
        </w:rPr>
        <w:t>is nothing you</w:t>
      </w:r>
      <w:r>
        <w:rPr>
          <w:color w:val="1C1C1C"/>
          <w:spacing w:val="38"/>
        </w:rPr>
        <w:t> </w:t>
      </w:r>
      <w:r>
        <w:rPr>
          <w:color w:val="1C1C1C"/>
        </w:rPr>
        <w:t>need</w:t>
      </w:r>
      <w:r>
        <w:rPr>
          <w:color w:val="1C1C1C"/>
          <w:spacing w:val="25"/>
        </w:rPr>
        <w:t> </w:t>
      </w:r>
      <w:r>
        <w:rPr>
          <w:color w:val="1C1C1C"/>
        </w:rPr>
        <w:t>to do at this time.</w:t>
      </w:r>
      <w:r>
        <w:rPr>
          <w:color w:val="1C1C1C"/>
          <w:spacing w:val="28"/>
        </w:rPr>
        <w:t> </w:t>
      </w:r>
      <w:r>
        <w:rPr>
          <w:color w:val="1C1C1C"/>
        </w:rPr>
        <w:t>You</w:t>
      </w:r>
      <w:r>
        <w:rPr>
          <w:color w:val="1C1C1C"/>
          <w:spacing w:val="28"/>
        </w:rPr>
        <w:t> </w:t>
      </w:r>
      <w:r>
        <w:rPr>
          <w:color w:val="1C1C1C"/>
        </w:rPr>
        <w:t>do</w:t>
      </w:r>
      <w:r>
        <w:rPr>
          <w:color w:val="1C1C1C"/>
          <w:spacing w:val="23"/>
        </w:rPr>
        <w:t> </w:t>
      </w:r>
      <w:r>
        <w:rPr>
          <w:color w:val="1C1C1C"/>
        </w:rPr>
        <w:t>not</w:t>
      </w:r>
      <w:r>
        <w:rPr>
          <w:color w:val="1C1C1C"/>
          <w:spacing w:val="30"/>
        </w:rPr>
        <w:t> </w:t>
      </w:r>
      <w:r>
        <w:rPr>
          <w:color w:val="1C1C1C"/>
        </w:rPr>
        <w:t>need</w:t>
      </w:r>
      <w:r>
        <w:rPr>
          <w:color w:val="1C1C1C"/>
          <w:spacing w:val="39"/>
        </w:rPr>
        <w:t> </w:t>
      </w:r>
      <w:r>
        <w:rPr>
          <w:color w:val="1C1C1C"/>
        </w:rPr>
        <w:t>to</w:t>
      </w:r>
      <w:r>
        <w:rPr>
          <w:color w:val="1C1C1C"/>
          <w:spacing w:val="30"/>
        </w:rPr>
        <w:t> </w:t>
      </w:r>
      <w:r>
        <w:rPr>
          <w:color w:val="1C1C1C"/>
        </w:rPr>
        <w:t>boil</w:t>
      </w:r>
      <w:r>
        <w:rPr>
          <w:color w:val="1C1C1C"/>
          <w:spacing w:val="25"/>
        </w:rPr>
        <w:t> </w:t>
      </w:r>
      <w:r>
        <w:rPr>
          <w:color w:val="1C1C1C"/>
        </w:rPr>
        <w:t>your water or take other</w:t>
      </w:r>
      <w:r>
        <w:rPr>
          <w:color w:val="1C1C1C"/>
          <w:spacing w:val="19"/>
        </w:rPr>
        <w:t> </w:t>
      </w:r>
      <w:r>
        <w:rPr>
          <w:color w:val="1C1C1C"/>
        </w:rPr>
        <w:t>corrective</w:t>
      </w:r>
      <w:r>
        <w:rPr>
          <w:color w:val="1C1C1C"/>
          <w:spacing w:val="24"/>
        </w:rPr>
        <w:t> </w:t>
      </w:r>
      <w:r>
        <w:rPr>
          <w:color w:val="1C1C1C"/>
        </w:rPr>
        <w:t>actions. Residents should</w:t>
      </w:r>
      <w:r>
        <w:rPr>
          <w:color w:val="1C1C1C"/>
          <w:spacing w:val="34"/>
        </w:rPr>
        <w:t> </w:t>
      </w:r>
      <w:r>
        <w:rPr>
          <w:color w:val="1C1C1C"/>
        </w:rPr>
        <w:t>not</w:t>
      </w:r>
      <w:r>
        <w:rPr>
          <w:color w:val="1C1C1C"/>
          <w:spacing w:val="25"/>
        </w:rPr>
        <w:t> </w:t>
      </w:r>
      <w:r>
        <w:rPr>
          <w:color w:val="1C1C1C"/>
        </w:rPr>
        <w:t>be alarmed</w:t>
      </w:r>
      <w:r>
        <w:rPr>
          <w:color w:val="1C1C1C"/>
          <w:spacing w:val="38"/>
        </w:rPr>
        <w:t> </w:t>
      </w:r>
      <w:r>
        <w:rPr>
          <w:color w:val="1C1C1C"/>
        </w:rPr>
        <w:t>and</w:t>
      </w:r>
      <w:r>
        <w:rPr>
          <w:color w:val="1C1C1C"/>
          <w:spacing w:val="22"/>
        </w:rPr>
        <w:t> </w:t>
      </w:r>
      <w:r>
        <w:rPr>
          <w:color w:val="1C1C1C"/>
        </w:rPr>
        <w:t>do not need</w:t>
      </w:r>
      <w:r>
        <w:rPr>
          <w:color w:val="1C1C1C"/>
          <w:spacing w:val="24"/>
        </w:rPr>
        <w:t> </w:t>
      </w:r>
      <w:r>
        <w:rPr>
          <w:color w:val="1C1C1C"/>
        </w:rPr>
        <w:t>to seek alternative</w:t>
      </w:r>
      <w:r>
        <w:rPr>
          <w:color w:val="1C1C1C"/>
          <w:spacing w:val="40"/>
        </w:rPr>
        <w:t> </w:t>
      </w:r>
      <w:r>
        <w:rPr>
          <w:color w:val="1C1C1C"/>
        </w:rPr>
        <w:t>water</w:t>
      </w:r>
      <w:r>
        <w:rPr>
          <w:color w:val="1C1C1C"/>
          <w:spacing w:val="39"/>
        </w:rPr>
        <w:t> </w:t>
      </w:r>
      <w:r>
        <w:rPr>
          <w:color w:val="1C1C1C"/>
        </w:rPr>
        <w:t>supplies. The supplier</w:t>
      </w:r>
      <w:r>
        <w:rPr>
          <w:color w:val="1C1C1C"/>
          <w:spacing w:val="40"/>
        </w:rPr>
        <w:t> </w:t>
      </w:r>
      <w:r>
        <w:rPr>
          <w:color w:val="1C1C1C"/>
        </w:rPr>
        <w:t>is taking corrective</w:t>
      </w:r>
      <w:r>
        <w:rPr>
          <w:color w:val="1C1C1C"/>
          <w:spacing w:val="40"/>
        </w:rPr>
        <w:t> </w:t>
      </w:r>
      <w:r>
        <w:rPr>
          <w:color w:val="1C1C1C"/>
        </w:rPr>
        <w:t>actions to ensure</w:t>
      </w:r>
      <w:r>
        <w:rPr>
          <w:color w:val="1C1C1C"/>
          <w:spacing w:val="40"/>
        </w:rPr>
        <w:t> </w:t>
      </w:r>
      <w:r>
        <w:rPr>
          <w:color w:val="1C1C1C"/>
        </w:rPr>
        <w:t>that adequate monitoring and reporting will be maintained.</w:t>
      </w:r>
    </w:p>
    <w:p>
      <w:pPr>
        <w:pStyle w:val="BodyText"/>
        <w:spacing w:before="3"/>
      </w:pPr>
    </w:p>
    <w:p>
      <w:pPr>
        <w:pStyle w:val="Heading1"/>
        <w:ind w:left="422"/>
      </w:pPr>
      <w:r>
        <w:rPr>
          <w:color w:val="1C1C1C"/>
          <w:w w:val="105"/>
        </w:rPr>
        <w:t>What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does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-3"/>
          <w:w w:val="105"/>
        </w:rPr>
        <w:t> </w:t>
      </w:r>
      <w:r>
        <w:rPr>
          <w:color w:val="1C1C1C"/>
          <w:spacing w:val="-4"/>
          <w:w w:val="105"/>
        </w:rPr>
        <w:t>mean?</w:t>
      </w:r>
    </w:p>
    <w:p>
      <w:pPr>
        <w:spacing w:line="252" w:lineRule="auto" w:before="13"/>
        <w:ind w:left="407" w:right="268" w:hanging="2"/>
        <w:jc w:val="left"/>
        <w:rPr>
          <w:sz w:val="21"/>
        </w:rPr>
      </w:pPr>
      <w:r>
        <w:rPr>
          <w:i/>
          <w:color w:val="2F2F2F"/>
          <w:w w:val="105"/>
          <w:sz w:val="20"/>
        </w:rPr>
        <w:t>*Some </w:t>
      </w:r>
      <w:r>
        <w:rPr>
          <w:i/>
          <w:color w:val="1C1C1C"/>
          <w:w w:val="105"/>
          <w:sz w:val="20"/>
        </w:rPr>
        <w:t>people who drink</w:t>
      </w:r>
      <w:r>
        <w:rPr>
          <w:i/>
          <w:color w:val="1C1C1C"/>
          <w:spacing w:val="-4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water containing Haloacetic Acids </w:t>
      </w:r>
      <w:r>
        <w:rPr>
          <w:i/>
          <w:color w:val="2F2F2F"/>
          <w:w w:val="105"/>
          <w:sz w:val="20"/>
        </w:rPr>
        <w:t>in</w:t>
      </w:r>
      <w:r>
        <w:rPr>
          <w:i/>
          <w:color w:val="2F2F2F"/>
          <w:spacing w:val="-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excess of</w:t>
      </w:r>
      <w:r>
        <w:rPr>
          <w:i/>
          <w:color w:val="1C1C1C"/>
          <w:spacing w:val="-5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the</w:t>
      </w:r>
      <w:r>
        <w:rPr>
          <w:i/>
          <w:color w:val="1C1C1C"/>
          <w:spacing w:val="-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maximum contaminant</w:t>
      </w:r>
      <w:r>
        <w:rPr>
          <w:i/>
          <w:color w:val="1C1C1C"/>
          <w:w w:val="105"/>
          <w:sz w:val="20"/>
        </w:rPr>
        <w:t> level</w:t>
      </w:r>
      <w:r>
        <w:rPr>
          <w:i/>
          <w:color w:val="1C1C1C"/>
          <w:spacing w:val="-1"/>
          <w:w w:val="105"/>
          <w:sz w:val="20"/>
        </w:rPr>
        <w:t> </w:t>
      </w:r>
      <w:r>
        <w:rPr>
          <w:i/>
          <w:color w:val="2F2F2F"/>
          <w:w w:val="105"/>
          <w:sz w:val="20"/>
        </w:rPr>
        <w:t>(MCL)</w:t>
      </w:r>
      <w:r>
        <w:rPr>
          <w:i/>
          <w:color w:val="2F2F2F"/>
          <w:spacing w:val="-2"/>
          <w:w w:val="105"/>
          <w:sz w:val="20"/>
        </w:rPr>
        <w:t> </w:t>
      </w:r>
      <w:r>
        <w:rPr>
          <w:i/>
          <w:color w:val="2F2F2F"/>
          <w:w w:val="105"/>
          <w:sz w:val="20"/>
        </w:rPr>
        <w:t>over</w:t>
      </w:r>
      <w:r>
        <w:rPr>
          <w:i/>
          <w:color w:val="2F2F2F"/>
          <w:spacing w:val="-6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many</w:t>
      </w:r>
      <w:r>
        <w:rPr>
          <w:i/>
          <w:color w:val="1C1C1C"/>
          <w:spacing w:val="-3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years</w:t>
      </w:r>
      <w:r>
        <w:rPr>
          <w:i/>
          <w:color w:val="1C1C1C"/>
          <w:spacing w:val="-4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may</w:t>
      </w:r>
      <w:r>
        <w:rPr>
          <w:i/>
          <w:color w:val="1C1C1C"/>
          <w:spacing w:val="-12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have an</w:t>
      </w:r>
      <w:r>
        <w:rPr>
          <w:i/>
          <w:color w:val="1C1C1C"/>
          <w:spacing w:val="-8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increased risk</w:t>
      </w:r>
      <w:r>
        <w:rPr>
          <w:i/>
          <w:color w:val="1C1C1C"/>
          <w:spacing w:val="-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of</w:t>
      </w:r>
      <w:r>
        <w:rPr>
          <w:i/>
          <w:color w:val="1C1C1C"/>
          <w:spacing w:val="-7"/>
          <w:w w:val="105"/>
          <w:sz w:val="20"/>
        </w:rPr>
        <w:t> </w:t>
      </w:r>
      <w:r>
        <w:rPr>
          <w:i/>
          <w:color w:val="2F2F2F"/>
          <w:w w:val="105"/>
          <w:sz w:val="20"/>
        </w:rPr>
        <w:t>getting</w:t>
      </w:r>
      <w:r>
        <w:rPr>
          <w:i/>
          <w:color w:val="2F2F2F"/>
          <w:spacing w:val="-3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cancer.</w:t>
      </w:r>
      <w:r>
        <w:rPr>
          <w:i/>
          <w:color w:val="1C1C1C"/>
          <w:spacing w:val="-3"/>
          <w:w w:val="105"/>
          <w:sz w:val="20"/>
        </w:rPr>
        <w:t> </w:t>
      </w:r>
      <w:r>
        <w:rPr>
          <w:color w:val="1C1C1C"/>
          <w:w w:val="105"/>
          <w:sz w:val="20"/>
        </w:rPr>
        <w:t>•</w:t>
      </w:r>
      <w:r>
        <w:rPr>
          <w:color w:val="1C1C1C"/>
          <w:spacing w:val="-8"/>
          <w:w w:val="105"/>
          <w:sz w:val="20"/>
        </w:rPr>
        <w:t> </w:t>
      </w:r>
      <w:r>
        <w:rPr>
          <w:color w:val="1C1C1C"/>
          <w:w w:val="105"/>
          <w:sz w:val="21"/>
        </w:rPr>
        <w:t>If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you have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1C1C1C"/>
          <w:w w:val="105"/>
          <w:sz w:val="21"/>
        </w:rPr>
        <w:t>severely compromised</w:t>
      </w:r>
      <w:r>
        <w:rPr>
          <w:color w:val="1C1C1C"/>
          <w:spacing w:val="32"/>
          <w:w w:val="105"/>
          <w:sz w:val="21"/>
        </w:rPr>
        <w:t> </w:t>
      </w:r>
      <w:r>
        <w:rPr>
          <w:color w:val="1C1C1C"/>
          <w:w w:val="105"/>
          <w:sz w:val="21"/>
        </w:rPr>
        <w:t>immune system, have an infant, are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1C1C1C"/>
          <w:w w:val="105"/>
          <w:sz w:val="21"/>
        </w:rPr>
        <w:t>pregnant, or are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elderly, you may be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at increased</w:t>
      </w:r>
      <w:r>
        <w:rPr>
          <w:color w:val="1C1C1C"/>
          <w:w w:val="105"/>
          <w:sz w:val="21"/>
        </w:rPr>
        <w:t> risk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should seek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1C1C1C"/>
          <w:w w:val="105"/>
          <w:sz w:val="21"/>
        </w:rPr>
        <w:t>advice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1C1C1C"/>
          <w:w w:val="105"/>
          <w:sz w:val="21"/>
        </w:rPr>
        <w:t>from your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1C1C1C"/>
          <w:w w:val="105"/>
          <w:sz w:val="21"/>
        </w:rPr>
        <w:t>health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care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1C1C1C"/>
          <w:w w:val="105"/>
          <w:sz w:val="21"/>
        </w:rPr>
        <w:t>providers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1C1C1C"/>
          <w:w w:val="105"/>
          <w:sz w:val="21"/>
        </w:rPr>
        <w:t>about</w:t>
      </w:r>
      <w:r>
        <w:rPr>
          <w:color w:val="1C1C1C"/>
          <w:spacing w:val="-12"/>
          <w:w w:val="105"/>
          <w:sz w:val="21"/>
        </w:rPr>
        <w:t> </w:t>
      </w:r>
      <w:r>
        <w:rPr>
          <w:color w:val="1C1C1C"/>
          <w:w w:val="105"/>
          <w:sz w:val="21"/>
        </w:rPr>
        <w:t>drinking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this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1C1C1C"/>
          <w:w w:val="105"/>
          <w:sz w:val="21"/>
        </w:rPr>
        <w:t>water.</w:t>
      </w:r>
    </w:p>
    <w:p>
      <w:pPr>
        <w:pStyle w:val="Heading1"/>
        <w:spacing w:line="259" w:lineRule="auto"/>
        <w:ind w:firstLine="2"/>
      </w:pPr>
      <w:r>
        <w:rPr>
          <w:color w:val="1C1C1C"/>
          <w:w w:val="105"/>
        </w:rPr>
        <w:t>What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is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being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done? We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are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currently consulting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our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engineering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firm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come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up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an action</w:t>
      </w:r>
      <w:r>
        <w:rPr>
          <w:color w:val="1C1C1C"/>
          <w:w w:val="105"/>
        </w:rPr>
        <w:t> plan to resolve this issue.</w:t>
      </w:r>
    </w:p>
    <w:p>
      <w:pPr>
        <w:pStyle w:val="BodyText"/>
        <w:rPr>
          <w:b/>
        </w:rPr>
      </w:pPr>
    </w:p>
    <w:p>
      <w:pPr>
        <w:pStyle w:val="BodyText"/>
        <w:spacing w:line="254" w:lineRule="auto"/>
        <w:ind w:left="418" w:hanging="7"/>
      </w:pPr>
      <w:r>
        <w:rPr>
          <w:color w:val="1C1C1C"/>
          <w:w w:val="105"/>
        </w:rPr>
        <w:t>For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more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information,</w:t>
      </w:r>
      <w:r>
        <w:rPr>
          <w:color w:val="1C1C1C"/>
          <w:w w:val="105"/>
        </w:rPr>
        <w:t> please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contact: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Greg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Fanning, City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Washing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ton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Ga.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706</w:t>
      </w:r>
      <w:r>
        <w:rPr>
          <w:color w:val="1C1C1C"/>
          <w:spacing w:val="-12"/>
          <w:w w:val="105"/>
        </w:rPr>
        <w:t> </w:t>
      </w:r>
      <w:r>
        <w:rPr>
          <w:color w:val="1C1C1C"/>
          <w:w w:val="105"/>
        </w:rPr>
        <w:t>678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7703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or</w:t>
      </w:r>
      <w:r>
        <w:rPr>
          <w:color w:val="1C1C1C"/>
          <w:spacing w:val="-4"/>
          <w:w w:val="105"/>
        </w:rPr>
        <w:t> </w:t>
      </w:r>
      <w:r>
        <w:rPr>
          <w:color w:val="1C1C1C"/>
          <w:w w:val="105"/>
        </w:rPr>
        <w:t>801 Andrew Dr. Washington Ga. 30673</w:t>
      </w:r>
    </w:p>
    <w:p>
      <w:pPr>
        <w:pStyle w:val="BodyText"/>
        <w:spacing w:before="6"/>
      </w:pPr>
    </w:p>
    <w:p>
      <w:pPr>
        <w:spacing w:line="254" w:lineRule="auto" w:before="0"/>
        <w:ind w:left="397" w:right="61" w:firstLine="3"/>
        <w:jc w:val="left"/>
        <w:rPr>
          <w:i/>
          <w:sz w:val="20"/>
        </w:rPr>
      </w:pPr>
      <w:r>
        <w:rPr>
          <w:i/>
          <w:color w:val="2F2F2F"/>
          <w:w w:val="105"/>
          <w:sz w:val="20"/>
        </w:rPr>
        <w:t>*Please </w:t>
      </w:r>
      <w:r>
        <w:rPr>
          <w:i/>
          <w:color w:val="1C1C1C"/>
          <w:w w:val="105"/>
          <w:sz w:val="20"/>
        </w:rPr>
        <w:t>share this</w:t>
      </w:r>
      <w:r>
        <w:rPr>
          <w:i/>
          <w:color w:val="1C1C1C"/>
          <w:spacing w:val="-6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information with</w:t>
      </w:r>
      <w:r>
        <w:rPr>
          <w:i/>
          <w:color w:val="1C1C1C"/>
          <w:spacing w:val="-7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all</w:t>
      </w:r>
      <w:r>
        <w:rPr>
          <w:i/>
          <w:color w:val="1C1C1C"/>
          <w:spacing w:val="-8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the</w:t>
      </w:r>
      <w:r>
        <w:rPr>
          <w:i/>
          <w:color w:val="1C1C1C"/>
          <w:spacing w:val="-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other</w:t>
      </w:r>
      <w:r>
        <w:rPr>
          <w:i/>
          <w:color w:val="1C1C1C"/>
          <w:spacing w:val="-6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people who</w:t>
      </w:r>
      <w:r>
        <w:rPr>
          <w:i/>
          <w:color w:val="1C1C1C"/>
          <w:spacing w:val="-6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drink</w:t>
      </w:r>
      <w:r>
        <w:rPr>
          <w:i/>
          <w:color w:val="1C1C1C"/>
          <w:spacing w:val="-7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this</w:t>
      </w:r>
      <w:r>
        <w:rPr>
          <w:i/>
          <w:color w:val="1C1C1C"/>
          <w:spacing w:val="-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water,</w:t>
      </w:r>
      <w:r>
        <w:rPr>
          <w:i/>
          <w:color w:val="1C1C1C"/>
          <w:spacing w:val="-3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especially</w:t>
      </w:r>
      <w:r>
        <w:rPr>
          <w:i/>
          <w:color w:val="1C1C1C"/>
          <w:spacing w:val="-2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those</w:t>
      </w:r>
      <w:r>
        <w:rPr>
          <w:i/>
          <w:color w:val="1C1C1C"/>
          <w:spacing w:val="-4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who</w:t>
      </w:r>
      <w:r>
        <w:rPr>
          <w:i/>
          <w:color w:val="1C1C1C"/>
          <w:spacing w:val="-1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may</w:t>
      </w:r>
      <w:r>
        <w:rPr>
          <w:i/>
          <w:color w:val="1C1C1C"/>
          <w:w w:val="105"/>
          <w:sz w:val="20"/>
        </w:rPr>
        <w:t> not</w:t>
      </w:r>
      <w:r>
        <w:rPr>
          <w:i/>
          <w:color w:val="1C1C1C"/>
          <w:spacing w:val="-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have received this notice directly (for example, people in</w:t>
      </w:r>
      <w:r>
        <w:rPr>
          <w:i/>
          <w:color w:val="1C1C1C"/>
          <w:spacing w:val="-2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apartments, nursing homes, schools, and businesses). You</w:t>
      </w:r>
      <w:r>
        <w:rPr>
          <w:i/>
          <w:color w:val="1C1C1C"/>
          <w:spacing w:val="-2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can</w:t>
      </w:r>
      <w:r>
        <w:rPr>
          <w:i/>
          <w:color w:val="1C1C1C"/>
          <w:spacing w:val="-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do this by</w:t>
      </w:r>
      <w:r>
        <w:rPr>
          <w:i/>
          <w:color w:val="1C1C1C"/>
          <w:spacing w:val="-4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posting this notice in</w:t>
      </w:r>
      <w:r>
        <w:rPr>
          <w:i/>
          <w:color w:val="1C1C1C"/>
          <w:spacing w:val="-4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a public place or distributing copies by hand or </w:t>
      </w:r>
      <w:r>
        <w:rPr>
          <w:i/>
          <w:color w:val="1C1C1C"/>
          <w:spacing w:val="-2"/>
          <w:w w:val="105"/>
          <w:sz w:val="20"/>
        </w:rPr>
        <w:t>mail•.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6"/>
        <w:rPr>
          <w:i/>
          <w:sz w:val="20"/>
        </w:rPr>
      </w:pPr>
    </w:p>
    <w:p>
      <w:pPr>
        <w:spacing w:before="0"/>
        <w:ind w:left="399" w:right="0" w:firstLine="0"/>
        <w:jc w:val="left"/>
        <w:rPr>
          <w:b/>
          <w:sz w:val="21"/>
        </w:rPr>
      </w:pPr>
      <w:r>
        <w:rPr>
          <w:color w:val="1C1C1C"/>
          <w:sz w:val="21"/>
        </w:rPr>
        <w:t>This</w:t>
      </w:r>
      <w:r>
        <w:rPr>
          <w:color w:val="1C1C1C"/>
          <w:spacing w:val="20"/>
          <w:sz w:val="21"/>
        </w:rPr>
        <w:t> </w:t>
      </w:r>
      <w:r>
        <w:rPr>
          <w:color w:val="1C1C1C"/>
          <w:sz w:val="21"/>
        </w:rPr>
        <w:t>notice</w:t>
      </w:r>
      <w:r>
        <w:rPr>
          <w:color w:val="1C1C1C"/>
          <w:spacing w:val="30"/>
          <w:sz w:val="21"/>
        </w:rPr>
        <w:t> </w:t>
      </w:r>
      <w:r>
        <w:rPr>
          <w:color w:val="1C1C1C"/>
          <w:sz w:val="21"/>
        </w:rPr>
        <w:t>is</w:t>
      </w:r>
      <w:r>
        <w:rPr>
          <w:color w:val="1C1C1C"/>
          <w:spacing w:val="14"/>
          <w:sz w:val="21"/>
        </w:rPr>
        <w:t> </w:t>
      </w:r>
      <w:r>
        <w:rPr>
          <w:color w:val="1C1C1C"/>
          <w:sz w:val="21"/>
        </w:rPr>
        <w:t>provided</w:t>
      </w:r>
      <w:r>
        <w:rPr>
          <w:color w:val="1C1C1C"/>
          <w:spacing w:val="45"/>
          <w:sz w:val="21"/>
        </w:rPr>
        <w:t> </w:t>
      </w:r>
      <w:r>
        <w:rPr>
          <w:color w:val="1C1C1C"/>
          <w:sz w:val="21"/>
        </w:rPr>
        <w:t>by:</w:t>
      </w:r>
      <w:r>
        <w:rPr>
          <w:color w:val="1C1C1C"/>
          <w:spacing w:val="14"/>
          <w:sz w:val="21"/>
        </w:rPr>
        <w:t> </w:t>
      </w:r>
      <w:r>
        <w:rPr>
          <w:b/>
          <w:color w:val="1C1C1C"/>
          <w:sz w:val="21"/>
        </w:rPr>
        <w:t>Washington</w:t>
      </w:r>
      <w:r>
        <w:rPr>
          <w:b/>
          <w:color w:val="1C1C1C"/>
          <w:spacing w:val="31"/>
          <w:sz w:val="21"/>
        </w:rPr>
        <w:t> </w:t>
      </w:r>
      <w:r>
        <w:rPr>
          <w:b/>
          <w:color w:val="1C1C1C"/>
          <w:sz w:val="21"/>
        </w:rPr>
        <w:t>Water</w:t>
      </w:r>
      <w:r>
        <w:rPr>
          <w:b/>
          <w:color w:val="1C1C1C"/>
          <w:spacing w:val="17"/>
          <w:sz w:val="21"/>
        </w:rPr>
        <w:t> </w:t>
      </w:r>
      <w:r>
        <w:rPr>
          <w:b/>
          <w:color w:val="1C1C1C"/>
          <w:spacing w:val="-2"/>
          <w:sz w:val="21"/>
        </w:rPr>
        <w:t>System</w:t>
      </w:r>
    </w:p>
    <w:p>
      <w:pPr>
        <w:spacing w:before="13"/>
        <w:ind w:left="402" w:right="0" w:firstLine="0"/>
        <w:jc w:val="left"/>
        <w:rPr>
          <w:b/>
          <w:sz w:val="21"/>
        </w:rPr>
      </w:pPr>
      <w:r>
        <w:rPr>
          <w:color w:val="1C1C1C"/>
          <w:w w:val="105"/>
          <w:sz w:val="21"/>
        </w:rPr>
        <w:t>State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Water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1C1C1C"/>
          <w:w w:val="105"/>
          <w:sz w:val="21"/>
        </w:rPr>
        <w:t>System ID#:</w:t>
      </w:r>
      <w:r>
        <w:rPr>
          <w:color w:val="1C1C1C"/>
          <w:spacing w:val="-4"/>
          <w:w w:val="105"/>
          <w:sz w:val="21"/>
        </w:rPr>
        <w:t> </w:t>
      </w:r>
      <w:r>
        <w:rPr>
          <w:b/>
          <w:color w:val="1C1C1C"/>
          <w:spacing w:val="-2"/>
          <w:w w:val="105"/>
          <w:sz w:val="21"/>
        </w:rPr>
        <w:t>GA3170002</w:t>
      </w:r>
    </w:p>
    <w:p>
      <w:pPr>
        <w:pStyle w:val="BodyText"/>
        <w:spacing w:before="13"/>
        <w:ind w:left="401"/>
      </w:pPr>
      <w:r>
        <w:rPr>
          <w:color w:val="1C1C1C"/>
          <w:w w:val="105"/>
        </w:rPr>
        <w:t>Date</w:t>
      </w:r>
      <w:r>
        <w:rPr>
          <w:color w:val="1C1C1C"/>
          <w:spacing w:val="-9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public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notice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distributed:</w:t>
      </w:r>
      <w:r>
        <w:rPr>
          <w:color w:val="1C1C1C"/>
          <w:spacing w:val="1"/>
          <w:w w:val="105"/>
        </w:rPr>
        <w:t> </w:t>
      </w:r>
      <w:r>
        <w:rPr>
          <w:color w:val="1C1C1C"/>
          <w:spacing w:val="-2"/>
          <w:w w:val="105"/>
        </w:rPr>
        <w:t>9/1/2025</w:t>
      </w:r>
    </w:p>
    <w:sectPr>
      <w:type w:val="continuous"/>
      <w:pgSz w:w="12240" w:h="15840"/>
      <w:pgMar w:top="13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711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2025-09-02T16:01:59Z</dcterms:created>
  <dcterms:modified xsi:type="dcterms:W3CDTF">2025-09-02T16:01:59Z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</Properties>
</file>